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A63F3" w:rsidP="00EA63F3">
      <w:pPr>
        <w:pStyle w:val="Title"/>
        <w:rPr>
          <w:b w:val="0"/>
          <w:sz w:val="28"/>
          <w:szCs w:val="28"/>
        </w:rPr>
      </w:pPr>
      <w:r>
        <w:rPr>
          <w:b w:val="0"/>
          <w:sz w:val="28"/>
          <w:szCs w:val="28"/>
        </w:rPr>
        <w:t xml:space="preserve">ПОСТАНОВЛЕНИЕ </w:t>
      </w:r>
    </w:p>
    <w:p w:rsidR="00EA63F3" w:rsidP="00EA63F3">
      <w:pPr>
        <w:jc w:val="center"/>
        <w:rPr>
          <w:sz w:val="28"/>
          <w:szCs w:val="28"/>
        </w:rPr>
      </w:pPr>
      <w:r>
        <w:rPr>
          <w:sz w:val="28"/>
          <w:szCs w:val="28"/>
        </w:rPr>
        <w:t>о назначении административного наказания</w:t>
      </w:r>
    </w:p>
    <w:p w:rsidR="00EA63F3" w:rsidP="00EA63F3">
      <w:pPr>
        <w:rPr>
          <w:sz w:val="28"/>
          <w:szCs w:val="28"/>
        </w:rPr>
      </w:pPr>
    </w:p>
    <w:p w:rsidR="00EA63F3" w:rsidP="00EA63F3">
      <w:pPr>
        <w:jc w:val="both"/>
        <w:rPr>
          <w:sz w:val="28"/>
          <w:szCs w:val="28"/>
        </w:rPr>
      </w:pPr>
      <w:r>
        <w:rPr>
          <w:sz w:val="28"/>
          <w:szCs w:val="28"/>
        </w:rPr>
        <w:t xml:space="preserve">г. Ханты-Мансийск                                                                  30 марта 2026 года </w:t>
      </w:r>
    </w:p>
    <w:p w:rsidR="00EA63F3" w:rsidP="00EA63F3">
      <w:pPr>
        <w:jc w:val="both"/>
        <w:rPr>
          <w:sz w:val="28"/>
          <w:szCs w:val="28"/>
        </w:rPr>
      </w:pPr>
    </w:p>
    <w:p w:rsidR="00EA63F3" w:rsidP="00EA63F3">
      <w:pPr>
        <w:pStyle w:val="BodyText"/>
        <w:spacing w:after="0"/>
        <w:ind w:firstLine="567"/>
        <w:jc w:val="both"/>
        <w:rPr>
          <w:sz w:val="28"/>
          <w:szCs w:val="28"/>
        </w:rPr>
      </w:pPr>
      <w:r>
        <w:rPr>
          <w:sz w:val="28"/>
          <w:szCs w:val="28"/>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EA63F3" w:rsidP="00EA63F3">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 5-238-2802/2026, возбужденное по ч.1 </w:t>
      </w:r>
      <w:r>
        <w:rPr>
          <w:sz w:val="28"/>
          <w:szCs w:val="28"/>
        </w:rPr>
        <w:t>ст.12.34  КоАП</w:t>
      </w:r>
      <w:r>
        <w:rPr>
          <w:sz w:val="28"/>
          <w:szCs w:val="28"/>
        </w:rPr>
        <w:t xml:space="preserve"> РФ в отношении  юридического лица – Департамента городского хозяйства администрации города Ханты-Мансийска, дата регистрации в качестве юридического лица </w:t>
      </w:r>
      <w:r w:rsidR="00BF0804">
        <w:rPr>
          <w:sz w:val="26"/>
          <w:szCs w:val="26"/>
        </w:rPr>
        <w:t>***</w:t>
      </w:r>
      <w:r>
        <w:rPr>
          <w:sz w:val="28"/>
          <w:szCs w:val="28"/>
        </w:rPr>
        <w:t>,</w:t>
      </w:r>
    </w:p>
    <w:p w:rsidR="00EA63F3" w:rsidP="00EA63F3">
      <w:pPr>
        <w:tabs>
          <w:tab w:val="left" w:pos="1620"/>
          <w:tab w:val="left" w:pos="2700"/>
        </w:tabs>
        <w:ind w:firstLine="708"/>
        <w:jc w:val="center"/>
        <w:rPr>
          <w:sz w:val="28"/>
          <w:szCs w:val="28"/>
        </w:rPr>
      </w:pPr>
    </w:p>
    <w:p w:rsidR="00EA63F3" w:rsidP="00EA63F3">
      <w:pPr>
        <w:tabs>
          <w:tab w:val="left" w:pos="1620"/>
          <w:tab w:val="left" w:pos="2700"/>
        </w:tabs>
        <w:ind w:firstLine="708"/>
        <w:jc w:val="center"/>
        <w:rPr>
          <w:sz w:val="28"/>
          <w:szCs w:val="28"/>
        </w:rPr>
      </w:pPr>
      <w:r>
        <w:rPr>
          <w:sz w:val="28"/>
          <w:szCs w:val="28"/>
        </w:rPr>
        <w:t>УСТАНОВИЛ:</w:t>
      </w:r>
    </w:p>
    <w:p w:rsidR="00EA63F3" w:rsidP="00EA63F3">
      <w:pPr>
        <w:tabs>
          <w:tab w:val="left" w:pos="1620"/>
          <w:tab w:val="left" w:pos="2700"/>
        </w:tabs>
        <w:ind w:firstLine="708"/>
        <w:jc w:val="center"/>
        <w:rPr>
          <w:sz w:val="28"/>
          <w:szCs w:val="28"/>
        </w:rPr>
      </w:pPr>
    </w:p>
    <w:p w:rsidR="00EA63F3" w:rsidP="00EA63F3">
      <w:pPr>
        <w:ind w:firstLine="709"/>
        <w:jc w:val="both"/>
        <w:rPr>
          <w:color w:val="000000"/>
          <w:sz w:val="28"/>
          <w:szCs w:val="28"/>
        </w:rPr>
      </w:pPr>
      <w:r>
        <w:rPr>
          <w:sz w:val="28"/>
          <w:szCs w:val="28"/>
        </w:rPr>
        <w:t xml:space="preserve">Департамент городского хозяйства администрации города Ханты-Мансийска, являющийся ответственным предприятием за организацию дорожной деятельности в отношении автомобильных дорог местного значения в границах города Ханты-Мансийска, осуществляющий свою деятельность по </w:t>
      </w:r>
      <w:r w:rsidR="00BF0804">
        <w:rPr>
          <w:sz w:val="26"/>
          <w:szCs w:val="26"/>
        </w:rPr>
        <w:t>***</w:t>
      </w:r>
      <w:r>
        <w:rPr>
          <w:spacing w:val="-5"/>
          <w:sz w:val="28"/>
          <w:szCs w:val="28"/>
        </w:rPr>
        <w:t xml:space="preserve">, </w:t>
      </w:r>
      <w:r>
        <w:rPr>
          <w:color w:val="000000"/>
          <w:sz w:val="28"/>
          <w:szCs w:val="28"/>
        </w:rPr>
        <w:t xml:space="preserve">в нарушение ст.12 Федерального закона от 10 декабря 1995 г. №196-ФЗ «О безопасности дорожного движения», п.8,1, 8.8 ГОСТ Р 50597-2017, п.13 «Основных положений по допуску транспортных средств к эксплуатации обязанности должностных лиц по обеспечению безопасности дорожного движения», не выполнило требования по обеспечению безопасности дорожного движения при содержании улиц города Ханты-Мансийска, выявленных в ходе постоянного рейда 5 марта 2026 года в 7 часов 21 минут, а именно: </w:t>
      </w:r>
      <w:r w:rsidR="00BF0804">
        <w:rPr>
          <w:color w:val="000000"/>
          <w:sz w:val="28"/>
          <w:szCs w:val="28"/>
        </w:rPr>
        <w:t>м</w:t>
      </w:r>
      <w:r>
        <w:rPr>
          <w:color w:val="000000"/>
          <w:sz w:val="28"/>
          <w:szCs w:val="28"/>
        </w:rPr>
        <w:t xml:space="preserve"> в районе д.5 на нерегулируемом пешеходном переходе, обозначенном дорожными знаками 5.19.1 (2) «Пешеходный переход» и горизонтальной разметкой 1.14.1 «Пешеходный переход» имеется сформированный снежный вал на расстоянии ближе  10 метров от пешеходного перехода (расстояние от пешеходного перехода  3,05 м длина 3,50 м, ширина 3,60 м, высота 1,66 м); </w:t>
      </w:r>
      <w:r w:rsidR="00BF0804">
        <w:rPr>
          <w:sz w:val="26"/>
          <w:szCs w:val="26"/>
        </w:rPr>
        <w:t xml:space="preserve">*** </w:t>
      </w:r>
      <w:r w:rsidR="00046A84">
        <w:rPr>
          <w:color w:val="000000"/>
          <w:sz w:val="28"/>
          <w:szCs w:val="28"/>
        </w:rPr>
        <w:t xml:space="preserve">на пересечении улиц в одном уровне в пределах треугольника видимости </w:t>
      </w:r>
      <w:r>
        <w:rPr>
          <w:color w:val="000000"/>
          <w:sz w:val="28"/>
          <w:szCs w:val="28"/>
        </w:rPr>
        <w:t xml:space="preserve">имеется сформированный снежный вал (13,71 м, 11,14 м, 2 м); </w:t>
      </w:r>
      <w:r w:rsidR="00BF0804">
        <w:rPr>
          <w:color w:val="000000"/>
          <w:sz w:val="28"/>
          <w:szCs w:val="28"/>
        </w:rPr>
        <w:t>м</w:t>
      </w:r>
      <w:r>
        <w:rPr>
          <w:color w:val="000000"/>
          <w:sz w:val="28"/>
          <w:szCs w:val="28"/>
        </w:rPr>
        <w:t xml:space="preserve"> наличие зимней скользкости  в виде снежного наката на покрытии проезжей части толщиной (1 см, 1, см, 0,5 см).</w:t>
      </w:r>
    </w:p>
    <w:p w:rsidR="00EA63F3" w:rsidP="00EA63F3">
      <w:pPr>
        <w:ind w:firstLine="567"/>
        <w:jc w:val="both"/>
        <w:rPr>
          <w:color w:val="FF0000"/>
          <w:sz w:val="28"/>
          <w:szCs w:val="28"/>
        </w:rPr>
      </w:pPr>
      <w:r>
        <w:rPr>
          <w:color w:val="FF0000"/>
          <w:sz w:val="28"/>
          <w:szCs w:val="28"/>
        </w:rPr>
        <w:t xml:space="preserve">В судебном заседании представитель </w:t>
      </w:r>
      <w:r>
        <w:rPr>
          <w:color w:val="FF0000"/>
          <w:sz w:val="28"/>
          <w:szCs w:val="28"/>
        </w:rPr>
        <w:t>юр.лица</w:t>
      </w:r>
      <w:r>
        <w:rPr>
          <w:color w:val="FF0000"/>
          <w:sz w:val="28"/>
          <w:szCs w:val="28"/>
        </w:rPr>
        <w:t xml:space="preserve"> вину в совершении правонарушения не признал, поддержал письменные пояснения.</w:t>
      </w:r>
    </w:p>
    <w:p w:rsidR="00EA63F3" w:rsidP="00EA63F3">
      <w:pPr>
        <w:ind w:firstLine="567"/>
        <w:jc w:val="both"/>
        <w:rPr>
          <w:color w:val="000000"/>
          <w:sz w:val="28"/>
          <w:szCs w:val="28"/>
        </w:rPr>
      </w:pPr>
      <w:r>
        <w:rPr>
          <w:color w:val="000000"/>
          <w:sz w:val="28"/>
          <w:szCs w:val="28"/>
        </w:rPr>
        <w:t>Изучив письменные материалы дела суд пришел к следующему.</w:t>
      </w:r>
      <w:r>
        <w:rPr>
          <w:color w:val="000000"/>
          <w:sz w:val="28"/>
          <w:szCs w:val="28"/>
        </w:rPr>
        <w:tab/>
      </w:r>
    </w:p>
    <w:p w:rsidR="00EA63F3" w:rsidP="00EA63F3">
      <w:pPr>
        <w:shd w:val="clear" w:color="auto" w:fill="FFFFFF"/>
        <w:ind w:firstLine="567"/>
        <w:jc w:val="both"/>
        <w:rPr>
          <w:sz w:val="28"/>
          <w:szCs w:val="28"/>
        </w:rPr>
      </w:pPr>
      <w:r>
        <w:rPr>
          <w:sz w:val="28"/>
          <w:szCs w:val="28"/>
        </w:rPr>
        <w:t xml:space="preserve">Объективную сторону административного правонарушения, предусмотренного ч.1 ст.12.34 КоАП РФ составляют действия (бездействие) юридических и физических лиц, выразившиеся в 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w:t>
      </w:r>
      <w:r>
        <w:rPr>
          <w:sz w:val="28"/>
          <w:szCs w:val="28"/>
        </w:rPr>
        <w:t>отдельных участках дорог в случаях, если пользование такими участками угрожает безопасности дорожного движения.</w:t>
      </w:r>
    </w:p>
    <w:p w:rsidR="00EA63F3" w:rsidP="00EA63F3">
      <w:pPr>
        <w:ind w:firstLine="672"/>
        <w:jc w:val="both"/>
        <w:rPr>
          <w:sz w:val="28"/>
          <w:szCs w:val="28"/>
        </w:rPr>
      </w:pPr>
      <w:r>
        <w:rPr>
          <w:sz w:val="28"/>
          <w:szCs w:val="28"/>
        </w:rPr>
        <w:t>Статьей 4 Федерального закона от 15 ноября 1995 года N 196-ФЗ «О безопасности дорожного движения»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EA63F3" w:rsidP="00EA63F3">
      <w:pPr>
        <w:ind w:firstLine="672"/>
        <w:jc w:val="both"/>
        <w:rPr>
          <w:sz w:val="28"/>
          <w:szCs w:val="28"/>
        </w:rPr>
      </w:pPr>
      <w:r>
        <w:rPr>
          <w:sz w:val="28"/>
          <w:szCs w:val="28"/>
        </w:rPr>
        <w:t>Постановлением Совета Министров - Правительства Российской Федерации от 23 октября 1993 года N 1090 «О правилах дорожного движения»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(далее - Основные положения).</w:t>
      </w:r>
    </w:p>
    <w:p w:rsidR="00EA63F3" w:rsidP="00EA63F3">
      <w:pPr>
        <w:widowControl w:val="0"/>
        <w:shd w:val="clear" w:color="auto" w:fill="FFFFFF"/>
        <w:autoSpaceDE w:val="0"/>
        <w:autoSpaceDN w:val="0"/>
        <w:adjustRightInd w:val="0"/>
        <w:ind w:firstLine="672"/>
        <w:jc w:val="both"/>
        <w:rPr>
          <w:sz w:val="28"/>
          <w:szCs w:val="28"/>
        </w:rPr>
      </w:pPr>
      <w:r>
        <w:rPr>
          <w:spacing w:val="-4"/>
          <w:sz w:val="28"/>
          <w:szCs w:val="28"/>
        </w:rPr>
        <w:t xml:space="preserve">Согласно требованиям п. 13 «Основных положений по допуску транспортных средств к </w:t>
      </w:r>
      <w:r>
        <w:rPr>
          <w:spacing w:val="-3"/>
          <w:sz w:val="28"/>
          <w:szCs w:val="28"/>
        </w:rPr>
        <w:t xml:space="preserve">эксплуатации и обязанности должностных лиц по обеспечению безопасности дорожного» </w:t>
      </w:r>
      <w:r>
        <w:rPr>
          <w:sz w:val="28"/>
          <w:szCs w:val="28"/>
        </w:rPr>
        <w:t xml:space="preserve">Правил дорожного движения Российской Федерации: должностные и иные лица, ответственные за состояние дорог, железнодорожных переездов и других дорожных </w:t>
      </w:r>
      <w:r>
        <w:rPr>
          <w:spacing w:val="-5"/>
          <w:sz w:val="28"/>
          <w:szCs w:val="28"/>
        </w:rPr>
        <w:t xml:space="preserve">сооружений обязаны, содержать дороги, железнодорожные переезды и другие сооружения в </w:t>
      </w:r>
      <w:r>
        <w:rPr>
          <w:sz w:val="28"/>
          <w:szCs w:val="28"/>
        </w:rPr>
        <w:t>безопасном для движения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EA63F3" w:rsidP="00EA63F3">
      <w:pPr>
        <w:widowControl w:val="0"/>
        <w:ind w:firstLine="680"/>
        <w:jc w:val="both"/>
        <w:rPr>
          <w:color w:val="000000"/>
          <w:sz w:val="28"/>
          <w:szCs w:val="28"/>
          <w:lang w:bidi="ru-RU"/>
        </w:rPr>
      </w:pPr>
      <w:r>
        <w:rPr>
          <w:color w:val="000000"/>
          <w:sz w:val="28"/>
          <w:szCs w:val="28"/>
          <w:lang w:bidi="ru-RU"/>
        </w:rPr>
        <w:t>В соответствии со статьей 18 Федерального закона от 08.11.2007 года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ремонт автомобильных дорог осуществляется в соответствии с требованиями технических регламентов в целях -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EA63F3" w:rsidP="00EA63F3">
      <w:pPr>
        <w:widowControl w:val="0"/>
        <w:ind w:firstLine="680"/>
        <w:jc w:val="both"/>
        <w:rPr>
          <w:color w:val="000000"/>
          <w:sz w:val="28"/>
          <w:szCs w:val="28"/>
          <w:lang w:bidi="ru-RU"/>
        </w:rPr>
      </w:pPr>
      <w:r>
        <w:rPr>
          <w:color w:val="000000"/>
          <w:sz w:val="28"/>
          <w:szCs w:val="28"/>
          <w:lang w:bidi="ru-RU"/>
        </w:rPr>
        <w:t>В соответствии с частью 1 статьи 12 Федерального закона от 10.12.1995 года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EA63F3" w:rsidP="00EA63F3">
      <w:pPr>
        <w:widowControl w:val="0"/>
        <w:ind w:firstLine="700"/>
        <w:jc w:val="both"/>
        <w:rPr>
          <w:color w:val="000000"/>
          <w:sz w:val="28"/>
          <w:szCs w:val="28"/>
          <w:lang w:bidi="ru-RU"/>
        </w:rPr>
      </w:pPr>
      <w:r>
        <w:rPr>
          <w:color w:val="000000"/>
          <w:sz w:val="28"/>
          <w:szCs w:val="28"/>
          <w:lang w:bidi="ru-RU"/>
        </w:rPr>
        <w:t xml:space="preserve">В соответствии со статьей 17 Федерального закона от 08.11.2007 года </w:t>
      </w:r>
      <w:r>
        <w:rPr>
          <w:color w:val="000000"/>
          <w:sz w:val="28"/>
          <w:szCs w:val="28"/>
          <w:lang w:bidi="ru-RU"/>
        </w:rPr>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iCs/>
          <w:color w:val="000000"/>
          <w:sz w:val="28"/>
          <w:szCs w:val="28"/>
          <w:lang w:bidi="ru-RU"/>
        </w:rPr>
        <w:t>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w:t>
      </w:r>
      <w:r>
        <w:rPr>
          <w:color w:val="000000"/>
          <w:sz w:val="28"/>
          <w:szCs w:val="28"/>
          <w:lang w:bidi="ru-RU"/>
        </w:rPr>
        <w:t>, а также обеспечения сохранности автомобильных дорог.</w:t>
      </w:r>
    </w:p>
    <w:p w:rsidR="00EA63F3" w:rsidP="00EA63F3">
      <w:pPr>
        <w:widowControl w:val="0"/>
        <w:ind w:left="80" w:firstLine="660"/>
        <w:jc w:val="both"/>
        <w:rPr>
          <w:color w:val="000000"/>
          <w:sz w:val="28"/>
          <w:szCs w:val="28"/>
          <w:lang w:bidi="ru-RU"/>
        </w:rPr>
      </w:pPr>
      <w:r>
        <w:rPr>
          <w:color w:val="000000"/>
          <w:sz w:val="28"/>
          <w:szCs w:val="28"/>
          <w:lang w:bidi="ru-RU"/>
        </w:rPr>
        <w:t>В силу статьи 3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EA63F3" w:rsidP="00EA63F3">
      <w:pPr>
        <w:widowControl w:val="0"/>
        <w:ind w:left="80" w:firstLine="660"/>
        <w:jc w:val="both"/>
        <w:rPr>
          <w:color w:val="000000"/>
          <w:sz w:val="28"/>
          <w:szCs w:val="28"/>
          <w:lang w:bidi="ru-RU"/>
        </w:rPr>
      </w:pPr>
      <w:r>
        <w:rPr>
          <w:color w:val="000000"/>
          <w:sz w:val="28"/>
          <w:szCs w:val="28"/>
          <w:lang w:bidi="ru-RU"/>
        </w:rPr>
        <w:t>Распоряжением Правительства Российской Федерации от 04.11.2017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РФ. В данный перечень ГОСТ Р 50597 внесен в полном объеме.</w:t>
      </w:r>
    </w:p>
    <w:p w:rsidR="00EA63F3" w:rsidP="00EA63F3">
      <w:pPr>
        <w:widowControl w:val="0"/>
        <w:ind w:left="60" w:right="20" w:firstLine="700"/>
        <w:jc w:val="both"/>
        <w:rPr>
          <w:color w:val="000000"/>
          <w:sz w:val="28"/>
          <w:szCs w:val="28"/>
          <w:lang w:bidi="ru-RU"/>
        </w:rPr>
      </w:pPr>
      <w:r>
        <w:rPr>
          <w:color w:val="000000"/>
          <w:sz w:val="28"/>
          <w:szCs w:val="28"/>
          <w:lang w:bidi="ru-RU"/>
        </w:rPr>
        <w:t>Требования к эксплуатационному состоянию, допустимому по условиям обеспечения безопасности дорожного движения определен Государственным стандартом ГОСТ Р 50597- 2017 «Автомобильные дороги и улицы. Требования к эксплуатационному состоянию, допустимому по условиям безопасности дорожного движения».</w:t>
      </w:r>
    </w:p>
    <w:p w:rsidR="00EA63F3" w:rsidP="00EA63F3">
      <w:pPr>
        <w:widowControl w:val="0"/>
        <w:ind w:left="60" w:right="20" w:firstLine="700"/>
        <w:jc w:val="both"/>
        <w:rPr>
          <w:color w:val="000000"/>
          <w:sz w:val="28"/>
          <w:szCs w:val="28"/>
          <w:lang w:bidi="ru-RU"/>
        </w:rPr>
      </w:pPr>
      <w:r>
        <w:rPr>
          <w:color w:val="000000"/>
          <w:sz w:val="28"/>
          <w:szCs w:val="28"/>
          <w:lang w:bidi="ru-RU"/>
        </w:rPr>
        <w:t>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также требования к эксплуатационному состоянию технических средств организации дорожного движения.</w:t>
      </w:r>
    </w:p>
    <w:p w:rsidR="00EA63F3" w:rsidP="00EA63F3">
      <w:pPr>
        <w:widowControl w:val="0"/>
        <w:ind w:left="60" w:right="20" w:firstLine="700"/>
        <w:jc w:val="both"/>
        <w:rPr>
          <w:color w:val="000000"/>
          <w:sz w:val="28"/>
          <w:szCs w:val="28"/>
          <w:lang w:bidi="ru-RU"/>
        </w:rPr>
      </w:pPr>
      <w:r>
        <w:rPr>
          <w:color w:val="000000"/>
          <w:sz w:val="28"/>
          <w:szCs w:val="28"/>
          <w:lang w:bidi="ru-RU"/>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p>
    <w:p w:rsidR="00EA63F3" w:rsidP="00EA63F3">
      <w:pPr>
        <w:widowControl w:val="0"/>
        <w:ind w:left="80" w:firstLine="660"/>
        <w:jc w:val="both"/>
        <w:rPr>
          <w:color w:val="000000"/>
          <w:sz w:val="28"/>
          <w:szCs w:val="28"/>
          <w:lang w:bidi="ru-RU"/>
        </w:rPr>
      </w:pPr>
      <w:r>
        <w:rPr>
          <w:color w:val="000000"/>
          <w:sz w:val="28"/>
          <w:szCs w:val="28"/>
          <w:lang w:bidi="ru-RU"/>
        </w:rPr>
        <w:t>Пунктом 2 ст.12 Федерального закона от 10.12.1995 года № 196-ФЗ «О безопасности дорожного движения» определено, что обязанность по обеспечению соответствия состоянии дорог при их содержании установленным регламентам и другим нормативным документам возлагается на лиц, осуществляющих содержание автомобильных дорог.</w:t>
      </w:r>
    </w:p>
    <w:p w:rsidR="00EA63F3" w:rsidP="00EA63F3">
      <w:pPr>
        <w:ind w:firstLine="567"/>
        <w:jc w:val="both"/>
        <w:rPr>
          <w:sz w:val="28"/>
          <w:szCs w:val="28"/>
        </w:rPr>
      </w:pPr>
      <w:r>
        <w:rPr>
          <w:sz w:val="28"/>
          <w:szCs w:val="28"/>
        </w:rPr>
        <w:t>Согласно и. 8.1. ГОСТ Р 50597-2017 на покрытии проезжей части дорог и улиц не допускаются наличие снега и зимней скользкости (таблица В.1 приложения В) после окончания работ по их устранению, осуществляемых в сроки по таблице 8.1.</w:t>
      </w:r>
    </w:p>
    <w:p w:rsidR="00EA63F3" w:rsidP="00EA63F3">
      <w:pPr>
        <w:autoSpaceDE w:val="0"/>
        <w:autoSpaceDN w:val="0"/>
        <w:adjustRightInd w:val="0"/>
        <w:ind w:firstLine="708"/>
        <w:jc w:val="both"/>
        <w:rPr>
          <w:color w:val="000000"/>
          <w:sz w:val="28"/>
          <w:szCs w:val="28"/>
          <w:lang w:bidi="ru-RU"/>
        </w:rPr>
      </w:pPr>
      <w:r>
        <w:rPr>
          <w:color w:val="000000"/>
          <w:sz w:val="28"/>
          <w:szCs w:val="28"/>
          <w:lang w:bidi="ru-RU"/>
        </w:rPr>
        <w:t>Перечисленных в стандарте дефектов быть не должно, а сроки даны на тот случай, когда уже допущено образование дефектов.</w:t>
      </w:r>
    </w:p>
    <w:p w:rsidR="00046A84" w:rsidP="00EA63F3">
      <w:pPr>
        <w:autoSpaceDE w:val="0"/>
        <w:autoSpaceDN w:val="0"/>
        <w:adjustRightInd w:val="0"/>
        <w:ind w:firstLine="708"/>
        <w:jc w:val="both"/>
        <w:rPr>
          <w:color w:val="000000"/>
          <w:sz w:val="28"/>
          <w:szCs w:val="28"/>
        </w:rPr>
      </w:pPr>
      <w:r>
        <w:rPr>
          <w:color w:val="000000"/>
          <w:sz w:val="28"/>
          <w:szCs w:val="28"/>
        </w:rPr>
        <w:t xml:space="preserve">Согласно п.8.8 </w:t>
      </w:r>
      <w:r>
        <w:rPr>
          <w:spacing w:val="-2"/>
          <w:sz w:val="28"/>
          <w:szCs w:val="28"/>
        </w:rPr>
        <w:t xml:space="preserve">ГОСТ Р50597-2017 </w:t>
      </w:r>
      <w:r>
        <w:rPr>
          <w:color w:val="000000"/>
          <w:sz w:val="28"/>
          <w:szCs w:val="28"/>
        </w:rPr>
        <w:t>установлено, что формирование снежных валов на улицах не допускается</w:t>
      </w:r>
      <w:r>
        <w:rPr>
          <w:color w:val="000000"/>
          <w:sz w:val="28"/>
          <w:szCs w:val="28"/>
        </w:rPr>
        <w:t>:</w:t>
      </w:r>
    </w:p>
    <w:p w:rsidR="00046A84" w:rsidRPr="00046A84" w:rsidP="00046A84">
      <w:pPr>
        <w:autoSpaceDE w:val="0"/>
        <w:autoSpaceDN w:val="0"/>
        <w:adjustRightInd w:val="0"/>
        <w:ind w:firstLine="708"/>
        <w:jc w:val="both"/>
        <w:rPr>
          <w:sz w:val="28"/>
          <w:szCs w:val="28"/>
        </w:rPr>
      </w:pPr>
      <w:r w:rsidRPr="00046A84">
        <w:rPr>
          <w:color w:val="000000"/>
          <w:sz w:val="28"/>
          <w:szCs w:val="28"/>
        </w:rPr>
        <w:t>-</w:t>
      </w:r>
      <w:r w:rsidRPr="00046A84" w:rsidR="00EA63F3">
        <w:rPr>
          <w:color w:val="000000"/>
          <w:sz w:val="28"/>
          <w:szCs w:val="28"/>
        </w:rPr>
        <w:t xml:space="preserve"> </w:t>
      </w:r>
      <w:r w:rsidRPr="00046A84">
        <w:rPr>
          <w:sz w:val="28"/>
          <w:szCs w:val="28"/>
        </w:rPr>
        <w:t xml:space="preserve">на пересечениях улиц в одном уровне и вблизи железнодорожных переездов в пределах треугольника видимости; </w:t>
      </w:r>
    </w:p>
    <w:p w:rsidR="00046A84" w:rsidP="00046A84">
      <w:pPr>
        <w:autoSpaceDE w:val="0"/>
        <w:autoSpaceDN w:val="0"/>
        <w:adjustRightInd w:val="0"/>
        <w:ind w:firstLine="708"/>
        <w:jc w:val="both"/>
        <w:rPr>
          <w:sz w:val="28"/>
          <w:szCs w:val="28"/>
        </w:rPr>
      </w:pPr>
      <w:r w:rsidRPr="00046A84">
        <w:rPr>
          <w:sz w:val="28"/>
          <w:szCs w:val="28"/>
        </w:rPr>
        <w:t>- ближе 10 м от пешеходного перехода;</w:t>
      </w:r>
    </w:p>
    <w:p w:rsidR="00046A84" w:rsidRPr="00046A84" w:rsidP="00046A84">
      <w:pPr>
        <w:autoSpaceDE w:val="0"/>
        <w:autoSpaceDN w:val="0"/>
        <w:adjustRightInd w:val="0"/>
        <w:ind w:firstLine="708"/>
        <w:jc w:val="both"/>
        <w:rPr>
          <w:sz w:val="28"/>
          <w:szCs w:val="28"/>
        </w:rPr>
      </w:pPr>
      <w:r w:rsidRPr="00046A84">
        <w:rPr>
          <w:sz w:val="28"/>
          <w:szCs w:val="28"/>
        </w:rPr>
        <w:t xml:space="preserve">- ближе 20 м от остановочного пункта маршрутных транспортных средств; </w:t>
      </w:r>
    </w:p>
    <w:p w:rsidR="00046A84" w:rsidRPr="00046A84" w:rsidP="00046A84">
      <w:pPr>
        <w:autoSpaceDE w:val="0"/>
        <w:autoSpaceDN w:val="0"/>
        <w:adjustRightInd w:val="0"/>
        <w:ind w:firstLine="708"/>
        <w:jc w:val="both"/>
        <w:rPr>
          <w:sz w:val="28"/>
          <w:szCs w:val="28"/>
        </w:rPr>
      </w:pPr>
      <w:r w:rsidRPr="00046A84">
        <w:rPr>
          <w:sz w:val="28"/>
          <w:szCs w:val="28"/>
        </w:rPr>
        <w:t>- на тротуарах</w:t>
      </w:r>
    </w:p>
    <w:p w:rsidR="00EA63F3" w:rsidP="00046A84">
      <w:pPr>
        <w:autoSpaceDE w:val="0"/>
        <w:autoSpaceDN w:val="0"/>
        <w:adjustRightInd w:val="0"/>
        <w:ind w:firstLine="708"/>
        <w:jc w:val="both"/>
        <w:rPr>
          <w:color w:val="000000"/>
          <w:sz w:val="28"/>
          <w:szCs w:val="28"/>
          <w:lang w:bidi="ru-RU"/>
        </w:rPr>
      </w:pPr>
      <w:r>
        <w:rPr>
          <w:color w:val="000000"/>
          <w:sz w:val="28"/>
          <w:szCs w:val="28"/>
          <w:lang w:bidi="ru-RU"/>
        </w:rPr>
        <w:t>Распоряжением Минтранса России от 16 июня 2003 года №ОС-548-р утверждено «Руководство по борьбе с зимней скользкостью на автомобильных дорогах» (отраслевой дорожный методический документ), являющейся обязательным для государственных предприятий и организаций, юридических и физических лиц, осуществляющих работы по зимнему содержанию федеральных дорог, и может быть использовано на дорогах общего пользования территориального значения и дорогах муниципального подчинения.</w:t>
      </w:r>
    </w:p>
    <w:p w:rsidR="00EA63F3" w:rsidP="00EA63F3">
      <w:pPr>
        <w:widowControl w:val="0"/>
        <w:ind w:left="60" w:firstLine="700"/>
        <w:jc w:val="both"/>
        <w:rPr>
          <w:color w:val="000000"/>
          <w:sz w:val="28"/>
          <w:szCs w:val="28"/>
          <w:lang w:bidi="ru-RU"/>
        </w:rPr>
      </w:pPr>
      <w:r>
        <w:rPr>
          <w:color w:val="000000"/>
          <w:sz w:val="28"/>
          <w:szCs w:val="28"/>
          <w:lang w:bidi="ru-RU"/>
        </w:rPr>
        <w:t>Пунктом 1.1 Руководства установлены основные требования по организации, технологиям работ при борьбе с зимней скользкостью на автомобильных дорогах, обеспечению условий безопасности дорожного движения в зимний период.</w:t>
      </w:r>
    </w:p>
    <w:p w:rsidR="00EA63F3" w:rsidP="00EA63F3">
      <w:pPr>
        <w:widowControl w:val="0"/>
        <w:ind w:left="60" w:firstLine="700"/>
        <w:jc w:val="both"/>
        <w:rPr>
          <w:color w:val="000000"/>
          <w:sz w:val="28"/>
          <w:szCs w:val="28"/>
          <w:lang w:bidi="ru-RU"/>
        </w:rPr>
      </w:pPr>
      <w:r>
        <w:rPr>
          <w:color w:val="000000"/>
          <w:sz w:val="28"/>
          <w:szCs w:val="28"/>
          <w:lang w:bidi="ru-RU"/>
        </w:rPr>
        <w:t>Пунктом 1.2 Руководства установлено, что работы по борьбе с зимней скользкостью должны обеспечивать транспортно-эксплуатационное состояние дорог, удовлетворяющее требования ГОСТ Р 50597-2017, и соответствовать заданному уровню содержания.</w:t>
      </w:r>
    </w:p>
    <w:p w:rsidR="00EA63F3" w:rsidP="00EA63F3">
      <w:pPr>
        <w:widowControl w:val="0"/>
        <w:ind w:left="60" w:firstLine="700"/>
        <w:jc w:val="both"/>
        <w:rPr>
          <w:color w:val="000000"/>
          <w:sz w:val="28"/>
          <w:szCs w:val="28"/>
          <w:lang w:bidi="ru-RU"/>
        </w:rPr>
      </w:pPr>
      <w:r>
        <w:rPr>
          <w:color w:val="000000"/>
          <w:sz w:val="28"/>
          <w:szCs w:val="28"/>
          <w:lang w:bidi="ru-RU"/>
        </w:rPr>
        <w:t>Согласно п. 2.1 Руководства определено что, все виды снежно-ледяных отложений, образующихся на дорожном покрытии, по внешним признакам подразделяют на рыхлый снег, снежный накат, стекловидный лед.</w:t>
      </w:r>
    </w:p>
    <w:p w:rsidR="00EA63F3" w:rsidP="00EA63F3">
      <w:pPr>
        <w:widowControl w:val="0"/>
        <w:ind w:left="60" w:firstLine="700"/>
        <w:jc w:val="both"/>
        <w:rPr>
          <w:color w:val="000000"/>
          <w:sz w:val="28"/>
          <w:szCs w:val="28"/>
          <w:lang w:bidi="ru-RU"/>
        </w:rPr>
      </w:pPr>
      <w:r>
        <w:rPr>
          <w:color w:val="000000"/>
          <w:sz w:val="28"/>
          <w:szCs w:val="28"/>
          <w:lang w:bidi="ru-RU"/>
        </w:rPr>
        <w:t>Снежный накат - представляет собой слой снега, уплотненного колесами проходящего автотранспорта.</w:t>
      </w:r>
    </w:p>
    <w:p w:rsidR="00EA63F3" w:rsidP="00EA63F3">
      <w:pPr>
        <w:widowControl w:val="0"/>
        <w:ind w:left="40" w:firstLine="700"/>
        <w:jc w:val="both"/>
        <w:rPr>
          <w:color w:val="000000"/>
          <w:sz w:val="28"/>
          <w:szCs w:val="28"/>
          <w:lang w:bidi="ru-RU"/>
        </w:rPr>
      </w:pPr>
      <w:r>
        <w:rPr>
          <w:color w:val="000000"/>
          <w:sz w:val="28"/>
          <w:szCs w:val="28"/>
          <w:lang w:bidi="ru-RU"/>
        </w:rPr>
        <w:t>В соответствии с п.3.2.10 Руководства, борьбу с зимней скользкостью дорожно</w:t>
      </w:r>
      <w:r>
        <w:rPr>
          <w:color w:val="000000"/>
          <w:sz w:val="28"/>
          <w:szCs w:val="28"/>
          <w:lang w:bidi="ru-RU"/>
        </w:rPr>
        <w:softHyphen/>
        <w:t xml:space="preserve">-эксплуатационные организации обязаны проводить при каждом случае ее появления. </w:t>
      </w:r>
    </w:p>
    <w:p w:rsidR="00EA63F3" w:rsidP="00EA63F3">
      <w:pPr>
        <w:widowControl w:val="0"/>
        <w:ind w:left="40" w:firstLine="700"/>
        <w:jc w:val="both"/>
        <w:rPr>
          <w:color w:val="000000"/>
          <w:sz w:val="28"/>
          <w:szCs w:val="28"/>
          <w:lang w:bidi="ru-RU"/>
        </w:rPr>
      </w:pPr>
      <w:r>
        <w:rPr>
          <w:color w:val="000000"/>
          <w:sz w:val="28"/>
          <w:szCs w:val="28"/>
          <w:lang w:bidi="ru-RU"/>
        </w:rPr>
        <w:t>В первую очередь работы проводятся на участках, где больше всего возможно возникновение аварийных ситуаций: на подъемах и спусках с большими уклонами, в пределах населенных пунктов, на кривых малого радиуса, участках с ограниченной видимостью, в пределах автобусных остановок, на пересечениях в одном уровне и подходах к ним и во всех других местах, где особенно часто может требоваться экстренное торможение.</w:t>
      </w:r>
    </w:p>
    <w:p w:rsidR="00EA63F3" w:rsidP="00EA63F3">
      <w:pPr>
        <w:widowControl w:val="0"/>
        <w:ind w:left="40" w:firstLine="700"/>
        <w:jc w:val="both"/>
        <w:rPr>
          <w:color w:val="000000"/>
          <w:sz w:val="28"/>
          <w:szCs w:val="28"/>
          <w:lang w:bidi="ru-RU"/>
        </w:rPr>
      </w:pPr>
      <w:r>
        <w:rPr>
          <w:color w:val="000000"/>
          <w:sz w:val="28"/>
          <w:szCs w:val="28"/>
          <w:lang w:bidi="ru-RU"/>
        </w:rPr>
        <w:t xml:space="preserve">Согласно п.4.4.1 Руководства, для предупреждения образования или ликвидации зимней скользкости необходимо проводить профилактическую обработку покрытий </w:t>
      </w:r>
      <w:r>
        <w:rPr>
          <w:color w:val="000000"/>
          <w:sz w:val="28"/>
          <w:szCs w:val="28"/>
          <w:lang w:bidi="ru-RU"/>
        </w:rPr>
        <w:t>противогололедными</w:t>
      </w:r>
      <w:r>
        <w:rPr>
          <w:color w:val="000000"/>
          <w:sz w:val="28"/>
          <w:szCs w:val="28"/>
          <w:lang w:bidi="ru-RU"/>
        </w:rPr>
        <w:t xml:space="preserve"> материалами </w:t>
      </w:r>
      <w:r>
        <w:rPr>
          <w:bCs/>
          <w:color w:val="000000"/>
          <w:sz w:val="28"/>
          <w:szCs w:val="28"/>
          <w:lang w:bidi="ru-RU"/>
        </w:rPr>
        <w:t>до появления зимней скользкости или в начале снегопада,</w:t>
      </w:r>
      <w:r>
        <w:rPr>
          <w:b/>
          <w:bCs/>
          <w:color w:val="000000"/>
          <w:sz w:val="28"/>
          <w:szCs w:val="28"/>
          <w:lang w:bidi="ru-RU"/>
        </w:rPr>
        <w:t xml:space="preserve"> </w:t>
      </w:r>
      <w:r>
        <w:rPr>
          <w:color w:val="000000"/>
          <w:sz w:val="28"/>
          <w:szCs w:val="28"/>
          <w:lang w:bidi="ru-RU"/>
        </w:rPr>
        <w:t>чтобы предотвратить образование снежного наката.</w:t>
      </w:r>
    </w:p>
    <w:p w:rsidR="00EA63F3" w:rsidP="00EA63F3">
      <w:pPr>
        <w:widowControl w:val="0"/>
        <w:ind w:left="40" w:firstLine="700"/>
        <w:jc w:val="both"/>
        <w:rPr>
          <w:color w:val="000000"/>
          <w:sz w:val="28"/>
          <w:szCs w:val="28"/>
          <w:lang w:bidi="ru-RU"/>
        </w:rPr>
      </w:pPr>
      <w:r>
        <w:rPr>
          <w:color w:val="000000"/>
          <w:sz w:val="28"/>
          <w:szCs w:val="28"/>
          <w:lang w:bidi="ru-RU"/>
        </w:rPr>
        <w:t>В соответствии с п.4.4.2. Руководства профилактическую обработку покрытий осуществляют при ожидании снегопада и метелей с возможным образованием на покрытии снежного наката.</w:t>
      </w:r>
    </w:p>
    <w:p w:rsidR="00EA63F3" w:rsidP="00EA63F3">
      <w:pPr>
        <w:widowControl w:val="0"/>
        <w:ind w:left="40" w:firstLine="700"/>
        <w:jc w:val="both"/>
        <w:rPr>
          <w:color w:val="000000"/>
          <w:sz w:val="28"/>
          <w:szCs w:val="28"/>
          <w:lang w:bidi="ru-RU"/>
        </w:rPr>
      </w:pPr>
      <w:r>
        <w:rPr>
          <w:color w:val="000000"/>
          <w:sz w:val="28"/>
          <w:szCs w:val="28"/>
          <w:lang w:bidi="ru-RU"/>
        </w:rPr>
        <w:t xml:space="preserve">Кроме того, согласно п.4.4.2.4. Руководства для предотвращения </w:t>
      </w:r>
      <w:r>
        <w:rPr>
          <w:color w:val="000000"/>
          <w:sz w:val="28"/>
          <w:szCs w:val="28"/>
          <w:lang w:bidi="ru-RU"/>
        </w:rPr>
        <w:t>образования снежного наката при прогнозируемом резком понижении температуры воздуха патрульную снегоочистку начинают сразу после получения сообщения от Росгидромета. Работы не прекращают до полной уборки снега.</w:t>
      </w:r>
    </w:p>
    <w:p w:rsidR="00EA63F3" w:rsidP="00EA63F3">
      <w:pPr>
        <w:widowControl w:val="0"/>
        <w:ind w:left="80" w:firstLine="660"/>
        <w:jc w:val="both"/>
        <w:rPr>
          <w:color w:val="000000"/>
          <w:sz w:val="28"/>
          <w:szCs w:val="28"/>
          <w:lang w:bidi="ru-RU"/>
        </w:rPr>
      </w:pPr>
      <w:r>
        <w:rPr>
          <w:color w:val="000000"/>
          <w:sz w:val="28"/>
          <w:szCs w:val="28"/>
          <w:lang w:bidi="ru-RU"/>
        </w:rPr>
        <w:t>В силу статьи 3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EA63F3" w:rsidP="00EA63F3">
      <w:pPr>
        <w:ind w:firstLine="701"/>
        <w:jc w:val="both"/>
        <w:rPr>
          <w:sz w:val="28"/>
          <w:szCs w:val="28"/>
        </w:rPr>
      </w:pPr>
      <w:r>
        <w:rPr>
          <w:sz w:val="28"/>
          <w:szCs w:val="28"/>
        </w:rPr>
        <w:t xml:space="preserve">Факт совершения вмененного правонарушения подтверждается исследованными судом материалами </w:t>
      </w:r>
      <w:r>
        <w:rPr>
          <w:sz w:val="28"/>
          <w:szCs w:val="28"/>
        </w:rPr>
        <w:t>дела:  протоколом</w:t>
      </w:r>
      <w:r>
        <w:rPr>
          <w:sz w:val="28"/>
          <w:szCs w:val="28"/>
        </w:rPr>
        <w:t xml:space="preserve"> об административном правонарушении; решением о проведении рейда, актом о проведении рейда, определениями о возбуждении дела об административном правонарушении; схемой расположения дорог; </w:t>
      </w:r>
      <w:r>
        <w:rPr>
          <w:sz w:val="28"/>
          <w:szCs w:val="28"/>
        </w:rPr>
        <w:t>фототаблицей</w:t>
      </w:r>
      <w:r>
        <w:rPr>
          <w:sz w:val="28"/>
          <w:szCs w:val="28"/>
        </w:rPr>
        <w:t>; копией постановления мирового судьи; выпиской из ЕГРЮЛ; положением о Департаменте городского хозяйства; решением Думы; выпиской из ЕГРЮЛ; свидетельством о поверке прибора; СД-диском.</w:t>
      </w:r>
    </w:p>
    <w:p w:rsidR="00EA63F3" w:rsidP="00EA63F3">
      <w:pPr>
        <w:shd w:val="clear" w:color="auto" w:fill="FFFFFF"/>
        <w:ind w:firstLine="567"/>
        <w:jc w:val="both"/>
        <w:rPr>
          <w:sz w:val="28"/>
          <w:szCs w:val="28"/>
        </w:rPr>
      </w:pPr>
      <w:r>
        <w:rPr>
          <w:sz w:val="28"/>
          <w:szCs w:val="28"/>
        </w:rPr>
        <w:t xml:space="preserve">В силу положений ст.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EA63F3" w:rsidP="00EA63F3">
      <w:pPr>
        <w:shd w:val="clear" w:color="auto" w:fill="FFFFFF"/>
        <w:ind w:firstLine="567"/>
        <w:jc w:val="both"/>
        <w:rPr>
          <w:sz w:val="28"/>
          <w:szCs w:val="28"/>
        </w:rPr>
      </w:pPr>
      <w:r>
        <w:rPr>
          <w:sz w:val="28"/>
          <w:szCs w:val="28"/>
        </w:rPr>
        <w:t xml:space="preserve">Согласно ч.1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EA63F3" w:rsidP="00EA63F3">
      <w:pPr>
        <w:shd w:val="clear" w:color="auto" w:fill="FFFFFF"/>
        <w:ind w:firstLine="567"/>
        <w:jc w:val="both"/>
        <w:rPr>
          <w:sz w:val="28"/>
          <w:szCs w:val="28"/>
        </w:rPr>
      </w:pPr>
      <w:r>
        <w:rPr>
          <w:sz w:val="28"/>
          <w:szCs w:val="28"/>
        </w:rPr>
        <w:t>В соответствии с ч.2 ст.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EA63F3" w:rsidP="00EA63F3">
      <w:pPr>
        <w:shd w:val="clear" w:color="auto" w:fill="FFFFFF"/>
        <w:ind w:firstLine="567"/>
        <w:jc w:val="both"/>
        <w:rPr>
          <w:sz w:val="28"/>
          <w:szCs w:val="28"/>
        </w:rPr>
      </w:pPr>
      <w:r>
        <w:rPr>
          <w:sz w:val="28"/>
          <w:szCs w:val="28"/>
        </w:rPr>
        <w:t xml:space="preserve">Имеющиеся в материалах дела доказательства, свидетельствуют о том, что у Департамента городского хозяйства администрации города Ханты-Мансийска имелась возможность для соблюдения правил и норм, за нарушение которых ч.1 ст.12.34 КоАП РФ предусмотрена административная ответственность, но организацией не были приняты все зависящие от нее меры по их соблюдению. </w:t>
      </w:r>
    </w:p>
    <w:p w:rsidR="00EA63F3" w:rsidP="00EA63F3">
      <w:pPr>
        <w:shd w:val="clear" w:color="auto" w:fill="FFFFFF"/>
        <w:ind w:firstLine="567"/>
        <w:jc w:val="both"/>
        <w:rPr>
          <w:color w:val="FF0000"/>
          <w:sz w:val="28"/>
          <w:szCs w:val="28"/>
        </w:rPr>
      </w:pPr>
      <w:r>
        <w:rPr>
          <w:color w:val="FF0000"/>
          <w:sz w:val="28"/>
          <w:szCs w:val="28"/>
        </w:rPr>
        <w:t>Доводы, указанные в письменных объяснениях, судья находит несостоятельными.</w:t>
      </w:r>
    </w:p>
    <w:p w:rsidR="00EA63F3" w:rsidP="00EA63F3">
      <w:pPr>
        <w:shd w:val="clear" w:color="auto" w:fill="FFFFFF"/>
        <w:ind w:firstLine="567"/>
        <w:jc w:val="both"/>
        <w:rPr>
          <w:color w:val="000000"/>
          <w:sz w:val="28"/>
          <w:szCs w:val="28"/>
        </w:rPr>
      </w:pPr>
      <w:r>
        <w:rPr>
          <w:color w:val="000000"/>
          <w:sz w:val="28"/>
          <w:szCs w:val="28"/>
        </w:rPr>
        <w:t>В соответствии с пунктом 6 статьи 13 данного Федерального закона к полномочиям органов местного самоуправления в области использования автомобильных дорог и осуществления дорожной деятельности относится, в частности, осуществление дорожной деятельности в отношении автомобильных дорог местного значения.</w:t>
      </w:r>
    </w:p>
    <w:p w:rsidR="00EA63F3" w:rsidP="00EA63F3">
      <w:pPr>
        <w:autoSpaceDE w:val="0"/>
        <w:autoSpaceDN w:val="0"/>
        <w:adjustRightInd w:val="0"/>
        <w:ind w:firstLine="567"/>
        <w:jc w:val="both"/>
        <w:rPr>
          <w:color w:val="000000"/>
          <w:sz w:val="28"/>
          <w:szCs w:val="28"/>
        </w:rPr>
      </w:pPr>
      <w:r>
        <w:rPr>
          <w:color w:val="000000"/>
          <w:sz w:val="28"/>
          <w:szCs w:val="28"/>
        </w:rPr>
        <w:t>Согласно положению о Департаменте, в его ведение входит организация дорожной деятельности в отношении автомобильных дорог местного значения в границах города Ханты-Мансийска.</w:t>
      </w:r>
    </w:p>
    <w:p w:rsidR="00EA63F3" w:rsidP="00EA63F3">
      <w:pPr>
        <w:shd w:val="clear" w:color="auto" w:fill="FFFFFF"/>
        <w:ind w:firstLine="567"/>
        <w:jc w:val="both"/>
        <w:rPr>
          <w:color w:val="000000"/>
          <w:sz w:val="28"/>
          <w:szCs w:val="28"/>
        </w:rPr>
      </w:pPr>
      <w:r>
        <w:rPr>
          <w:color w:val="000000"/>
          <w:sz w:val="28"/>
          <w:szCs w:val="28"/>
        </w:rPr>
        <w:t xml:space="preserve">Субъектами административного правонарушения, предусмотренного </w:t>
      </w:r>
      <w:hyperlink r:id="rId4" w:anchor="/document/12125267/entry/19527" w:history="1">
        <w:r>
          <w:rPr>
            <w:rStyle w:val="Hyperlink"/>
            <w:color w:val="000000"/>
            <w:sz w:val="28"/>
            <w:szCs w:val="28"/>
            <w:u w:val="none"/>
          </w:rPr>
          <w:t>ч. 1 ст. 12.34</w:t>
        </w:r>
      </w:hyperlink>
      <w:r>
        <w:rPr>
          <w:color w:val="000000"/>
          <w:sz w:val="28"/>
          <w:szCs w:val="28"/>
        </w:rPr>
        <w:t xml:space="preserve"> КоАП РФ, являются должностные и юридические лица, ответственные за состояние дорог и дорожных сооружений. Данная норма не содержит указаний на исключительные признаки субъекта административного правонарушения, следовательно, таким субъектом может быть любое должностное или юридическое лицо, ответственное за состояние дорог и дорожных сооружений.</w:t>
      </w:r>
    </w:p>
    <w:p w:rsidR="00EA63F3" w:rsidP="00EA63F3">
      <w:pPr>
        <w:shd w:val="clear" w:color="auto" w:fill="FFFFFF"/>
        <w:ind w:firstLine="567"/>
        <w:jc w:val="both"/>
        <w:rPr>
          <w:color w:val="000000"/>
          <w:sz w:val="28"/>
          <w:szCs w:val="28"/>
        </w:rPr>
      </w:pPr>
      <w:r>
        <w:rPr>
          <w:color w:val="000000"/>
          <w:sz w:val="28"/>
          <w:szCs w:val="28"/>
        </w:rPr>
        <w:t xml:space="preserve">Совокупность правовых норм, содержащихся в </w:t>
      </w:r>
      <w:hyperlink r:id="rId4" w:anchor="/document/12157004/entry/306" w:history="1">
        <w:r>
          <w:rPr>
            <w:rStyle w:val="Hyperlink"/>
            <w:color w:val="000000"/>
            <w:sz w:val="28"/>
            <w:szCs w:val="28"/>
            <w:u w:val="none"/>
          </w:rPr>
          <w:t>п. 6 ст. 3</w:t>
        </w:r>
      </w:hyperlink>
      <w:r>
        <w:rPr>
          <w:color w:val="000000"/>
          <w:sz w:val="28"/>
          <w:szCs w:val="28"/>
        </w:rPr>
        <w:t xml:space="preserve"> и </w:t>
      </w:r>
      <w:hyperlink r:id="rId4" w:anchor="/document/12157004/entry/1503" w:history="1">
        <w:r>
          <w:rPr>
            <w:rStyle w:val="Hyperlink"/>
            <w:color w:val="000000"/>
            <w:sz w:val="28"/>
            <w:szCs w:val="28"/>
            <w:u w:val="none"/>
          </w:rPr>
          <w:t>ч. 3 ст. 15</w:t>
        </w:r>
      </w:hyperlink>
      <w:r>
        <w:rPr>
          <w:color w:val="000000"/>
          <w:sz w:val="28"/>
          <w:szCs w:val="28"/>
        </w:rPr>
        <w:t xml:space="preserve"> Федерального закона от 08.11.2007 N257-ФЗ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4" w:anchor="/document/10105643/entry/604" w:history="1">
        <w:r>
          <w:rPr>
            <w:rStyle w:val="Hyperlink"/>
            <w:color w:val="000000"/>
            <w:sz w:val="28"/>
            <w:szCs w:val="28"/>
            <w:u w:val="none"/>
          </w:rPr>
          <w:t>п. 4 ст. 6</w:t>
        </w:r>
      </w:hyperlink>
      <w:r>
        <w:rPr>
          <w:color w:val="000000"/>
          <w:sz w:val="28"/>
          <w:szCs w:val="28"/>
        </w:rPr>
        <w:t xml:space="preserve"> Федерального закона от 10.12.1995 N196-ФЗ «О безопасности дорожного движения», </w:t>
      </w:r>
      <w:hyperlink r:id="rId4" w:anchor="/document/186367/entry/160105" w:history="1">
        <w:r>
          <w:rPr>
            <w:rStyle w:val="Hyperlink"/>
            <w:color w:val="000000"/>
            <w:sz w:val="28"/>
            <w:szCs w:val="28"/>
            <w:u w:val="none"/>
          </w:rPr>
          <w:t>п. 5 ч. 1 ст. 16</w:t>
        </w:r>
      </w:hyperlink>
      <w:r>
        <w:rPr>
          <w:color w:val="000000"/>
          <w:sz w:val="28"/>
          <w:szCs w:val="28"/>
        </w:rPr>
        <w:t xml:space="preserve">, </w:t>
      </w:r>
      <w:hyperlink r:id="rId4" w:anchor="/document/186367/entry/3401" w:history="1">
        <w:r>
          <w:rPr>
            <w:rStyle w:val="Hyperlink"/>
            <w:color w:val="000000"/>
            <w:sz w:val="28"/>
            <w:szCs w:val="28"/>
            <w:u w:val="none"/>
          </w:rPr>
          <w:t>ч. 1 ст. 34</w:t>
        </w:r>
      </w:hyperlink>
      <w:r>
        <w:rPr>
          <w:color w:val="000000"/>
          <w:sz w:val="28"/>
          <w:szCs w:val="28"/>
        </w:rPr>
        <w:t xml:space="preserve">, </w:t>
      </w:r>
      <w:hyperlink r:id="rId4" w:anchor="/document/186367/entry/3701" w:history="1">
        <w:r>
          <w:rPr>
            <w:rStyle w:val="Hyperlink"/>
            <w:color w:val="000000"/>
            <w:sz w:val="28"/>
            <w:szCs w:val="28"/>
            <w:u w:val="none"/>
          </w:rPr>
          <w:t>ч. 1 ст. 37</w:t>
        </w:r>
      </w:hyperlink>
      <w:r>
        <w:rPr>
          <w:color w:val="000000"/>
          <w:sz w:val="28"/>
          <w:szCs w:val="28"/>
        </w:rPr>
        <w:t xml:space="preserve"> Федерального закона от 06.10.2003 N131-Ф3 «Об общих принципах организации местного самоуправления в Российской Федерации» позволяет сделать вывод о том, что соответствующий орган местного самоуправления является лицом, ответственным за содержание дорог местного значения.</w:t>
      </w:r>
    </w:p>
    <w:p w:rsidR="00EA63F3" w:rsidP="00EA63F3">
      <w:pPr>
        <w:ind w:firstLine="567"/>
        <w:jc w:val="both"/>
        <w:rPr>
          <w:sz w:val="28"/>
          <w:szCs w:val="28"/>
        </w:rPr>
      </w:pPr>
      <w:r>
        <w:rPr>
          <w:sz w:val="28"/>
          <w:szCs w:val="28"/>
        </w:rPr>
        <w:t>Таким образом, вина юридического лица Департамента городского хозяйства администрации города Ханты-Мансийска и его действия по факту несоблюдения требований по обеспечению безопасности дорожного движения нашла свое подтверждение.</w:t>
      </w:r>
    </w:p>
    <w:p w:rsidR="00EA63F3" w:rsidP="00EA63F3">
      <w:pPr>
        <w:ind w:firstLine="567"/>
        <w:jc w:val="both"/>
        <w:rPr>
          <w:sz w:val="28"/>
          <w:szCs w:val="28"/>
        </w:rPr>
      </w:pPr>
      <w:r>
        <w:rPr>
          <w:sz w:val="28"/>
          <w:szCs w:val="28"/>
        </w:rPr>
        <w:t xml:space="preserve">Действия юридического лица Департамента городского хозяйства администрации города Ханты-Мансийска мировой судья квалифицирует по   ч. 1 ст. 12.34 КоАП РФ. </w:t>
      </w:r>
    </w:p>
    <w:p w:rsidR="00EA63F3" w:rsidP="00EA63F3">
      <w:pPr>
        <w:ind w:firstLine="567"/>
        <w:jc w:val="both"/>
        <w:rPr>
          <w:sz w:val="28"/>
          <w:szCs w:val="28"/>
        </w:rPr>
      </w:pPr>
      <w:r>
        <w:rPr>
          <w:sz w:val="28"/>
          <w:szCs w:val="28"/>
        </w:rPr>
        <w:t>Смягчающих административную ответственность обстоятельств мировым судьей не установлено.</w:t>
      </w:r>
    </w:p>
    <w:p w:rsidR="00EA63F3" w:rsidP="00EA63F3">
      <w:pPr>
        <w:shd w:val="clear" w:color="auto" w:fill="FFFFFF"/>
        <w:ind w:firstLine="567"/>
        <w:jc w:val="both"/>
        <w:rPr>
          <w:sz w:val="28"/>
          <w:szCs w:val="26"/>
        </w:rPr>
      </w:pPr>
      <w:r>
        <w:rPr>
          <w:sz w:val="28"/>
          <w:szCs w:val="26"/>
        </w:rPr>
        <w:t xml:space="preserve">Отягчающим </w:t>
      </w:r>
      <w:r>
        <w:rPr>
          <w:snapToGrid w:val="0"/>
          <w:sz w:val="28"/>
          <w:szCs w:val="26"/>
        </w:rPr>
        <w:t xml:space="preserve">административную ответственность обстоятельством мировой судья признает </w:t>
      </w:r>
      <w:r>
        <w:rPr>
          <w:sz w:val="28"/>
          <w:szCs w:val="26"/>
        </w:rPr>
        <w:t xml:space="preserve">повторное совершение юридическим лицом однородного административного правонарушения, что подтверждается справкой и копиями постановлений. </w:t>
      </w:r>
    </w:p>
    <w:p w:rsidR="00EA63F3" w:rsidP="00EA63F3">
      <w:pPr>
        <w:shd w:val="clear" w:color="auto" w:fill="FFFFFF"/>
        <w:ind w:firstLine="567"/>
        <w:jc w:val="both"/>
        <w:rPr>
          <w:sz w:val="28"/>
          <w:szCs w:val="28"/>
        </w:rPr>
      </w:pPr>
      <w:r>
        <w:rPr>
          <w:sz w:val="28"/>
          <w:szCs w:val="28"/>
        </w:rPr>
        <w:t>Определяя вид и меру наказания, суд учитывает характер правонарушения и его последствия.</w:t>
      </w:r>
    </w:p>
    <w:p w:rsidR="00EA63F3" w:rsidP="00EA63F3">
      <w:pPr>
        <w:ind w:firstLine="567"/>
        <w:jc w:val="both"/>
        <w:rPr>
          <w:rFonts w:ascii="Roboto" w:hAnsi="Roboto"/>
          <w:color w:val="000000"/>
          <w:sz w:val="28"/>
          <w:szCs w:val="28"/>
        </w:rPr>
      </w:pPr>
      <w:r>
        <w:rPr>
          <w:rFonts w:ascii="Roboto" w:hAnsi="Roboto"/>
          <w:color w:val="000000"/>
          <w:sz w:val="28"/>
          <w:szCs w:val="28"/>
        </w:rPr>
        <w:t xml:space="preserve">Оценивая характер и степень общественной опасности допущенного правонарушения, конкретные обстоятельства его совершения, оснований для признания его малозначительным мировой судья не усматривает. Невыполнение требований </w:t>
      </w:r>
      <w:r>
        <w:rPr>
          <w:sz w:val="28"/>
          <w:szCs w:val="28"/>
        </w:rPr>
        <w:t xml:space="preserve">по обеспечению безопасности дорожного движения </w:t>
      </w:r>
      <w:r>
        <w:rPr>
          <w:rFonts w:ascii="Roboto" w:hAnsi="Roboto"/>
          <w:color w:val="000000"/>
          <w:sz w:val="28"/>
          <w:szCs w:val="28"/>
        </w:rPr>
        <w:t xml:space="preserve">создает угрозу жизни и здоровью граждан, может повлечь за собой </w:t>
      </w:r>
      <w:r>
        <w:rPr>
          <w:rFonts w:ascii="Roboto" w:hAnsi="Roboto"/>
          <w:color w:val="000000"/>
          <w:sz w:val="28"/>
          <w:szCs w:val="28"/>
        </w:rPr>
        <w:t xml:space="preserve">тяжкие последствия, поэтому подлежит обязательному исполнению, за его невыполнение предусмотрена строгая административная ответственность, а отсутствие вредных последствий не свидетельствует о </w:t>
      </w:r>
      <w:r>
        <w:rPr>
          <w:rStyle w:val="Emphasis"/>
          <w:rFonts w:ascii="Roboto" w:hAnsi="Roboto"/>
          <w:i w:val="0"/>
          <w:color w:val="000000"/>
          <w:sz w:val="28"/>
          <w:szCs w:val="28"/>
        </w:rPr>
        <w:t>малозначительности</w:t>
      </w:r>
      <w:r>
        <w:rPr>
          <w:rFonts w:ascii="Roboto" w:hAnsi="Roboto"/>
          <w:color w:val="000000"/>
          <w:sz w:val="28"/>
          <w:szCs w:val="28"/>
        </w:rPr>
        <w:t xml:space="preserve"> совершенного </w:t>
      </w:r>
      <w:r>
        <w:rPr>
          <w:rStyle w:val="Emphasis"/>
          <w:rFonts w:ascii="Roboto" w:hAnsi="Roboto"/>
          <w:i w:val="0"/>
          <w:color w:val="000000"/>
          <w:sz w:val="28"/>
          <w:szCs w:val="28"/>
        </w:rPr>
        <w:t>правонарушения</w:t>
      </w:r>
      <w:r>
        <w:rPr>
          <w:rFonts w:ascii="Roboto" w:hAnsi="Roboto"/>
          <w:color w:val="000000"/>
          <w:sz w:val="28"/>
          <w:szCs w:val="28"/>
        </w:rPr>
        <w:t xml:space="preserve">. </w:t>
      </w:r>
    </w:p>
    <w:p w:rsidR="00EA63F3" w:rsidP="00EA63F3">
      <w:pPr>
        <w:ind w:firstLine="567"/>
        <w:jc w:val="both"/>
        <w:rPr>
          <w:snapToGrid w:val="0"/>
          <w:sz w:val="28"/>
          <w:szCs w:val="28"/>
        </w:rPr>
      </w:pPr>
      <w:r>
        <w:rPr>
          <w:snapToGrid w:val="0"/>
          <w:sz w:val="28"/>
          <w:szCs w:val="28"/>
        </w:rPr>
        <w:t>Руководствуясь ст.ст.29.9, 29.10 КоАП РФ, мировой судья</w:t>
      </w:r>
    </w:p>
    <w:p w:rsidR="00EA63F3" w:rsidP="00EA63F3">
      <w:pPr>
        <w:ind w:firstLine="567"/>
        <w:jc w:val="center"/>
        <w:rPr>
          <w:snapToGrid w:val="0"/>
          <w:sz w:val="28"/>
          <w:szCs w:val="28"/>
        </w:rPr>
      </w:pPr>
    </w:p>
    <w:p w:rsidR="00EA63F3" w:rsidP="00EA63F3">
      <w:pPr>
        <w:ind w:firstLine="567"/>
        <w:jc w:val="center"/>
        <w:rPr>
          <w:snapToGrid w:val="0"/>
          <w:sz w:val="28"/>
          <w:szCs w:val="28"/>
        </w:rPr>
      </w:pPr>
      <w:r>
        <w:rPr>
          <w:snapToGrid w:val="0"/>
          <w:sz w:val="28"/>
          <w:szCs w:val="28"/>
        </w:rPr>
        <w:t>ПОСТАНОВИЛ:</w:t>
      </w:r>
    </w:p>
    <w:p w:rsidR="00EA63F3" w:rsidP="00EA63F3">
      <w:pPr>
        <w:ind w:firstLine="567"/>
        <w:jc w:val="center"/>
        <w:rPr>
          <w:snapToGrid w:val="0"/>
          <w:sz w:val="28"/>
          <w:szCs w:val="28"/>
        </w:rPr>
      </w:pPr>
    </w:p>
    <w:p w:rsidR="00EA63F3" w:rsidP="00EA63F3">
      <w:pPr>
        <w:pStyle w:val="BodyText2"/>
        <w:rPr>
          <w:color w:val="auto"/>
          <w:sz w:val="28"/>
          <w:szCs w:val="28"/>
        </w:rPr>
      </w:pPr>
      <w:r>
        <w:rPr>
          <w:sz w:val="28"/>
          <w:szCs w:val="28"/>
        </w:rPr>
        <w:tab/>
      </w:r>
      <w:r>
        <w:rPr>
          <w:color w:val="auto"/>
          <w:sz w:val="28"/>
          <w:szCs w:val="28"/>
        </w:rPr>
        <w:t xml:space="preserve">Признать юридическое лицо – Департамент городского хозяйства администрации города Ханты-Мансийска виновным в совершении административного правонарушения, предусмотренного ч. 1 ст. 12.34 КоАП РФ и назначить наказание в виде штрафа в размере 300 000 рублей.             </w:t>
      </w:r>
    </w:p>
    <w:p w:rsidR="00EA63F3" w:rsidP="00EA63F3">
      <w:pPr>
        <w:autoSpaceDE w:val="0"/>
        <w:autoSpaceDN w:val="0"/>
        <w:adjustRightInd w:val="0"/>
        <w:ind w:firstLine="720"/>
        <w:jc w:val="both"/>
        <w:rPr>
          <w:sz w:val="28"/>
          <w:szCs w:val="28"/>
        </w:rPr>
      </w:pPr>
      <w:r>
        <w:rPr>
          <w:sz w:val="28"/>
          <w:szCs w:val="28"/>
        </w:rPr>
        <w:t xml:space="preserve">Административный штраф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5" w:anchor="sub_315" w:history="1">
        <w:r>
          <w:rPr>
            <w:rStyle w:val="Hyperlink"/>
            <w:sz w:val="28"/>
            <w:szCs w:val="28"/>
          </w:rPr>
          <w:t>статьей 31.5</w:t>
        </w:r>
      </w:hyperlink>
      <w:r>
        <w:rPr>
          <w:sz w:val="28"/>
          <w:szCs w:val="28"/>
        </w:rPr>
        <w:t xml:space="preserve"> КоАП РФ.</w:t>
      </w:r>
    </w:p>
    <w:p w:rsidR="00EA63F3" w:rsidP="00EA63F3">
      <w:pPr>
        <w:pStyle w:val="BodyText2"/>
        <w:ind w:firstLine="708"/>
        <w:rPr>
          <w:color w:val="auto"/>
          <w:sz w:val="28"/>
          <w:szCs w:val="28"/>
        </w:rPr>
      </w:pPr>
      <w:r>
        <w:rPr>
          <w:color w:val="auto"/>
          <w:sz w:val="28"/>
          <w:szCs w:val="28"/>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Style w:val="Hyperlink"/>
            <w:color w:val="auto"/>
            <w:sz w:val="28"/>
            <w:szCs w:val="28"/>
          </w:rPr>
          <w:t>части 1</w:t>
        </w:r>
      </w:hyperlink>
      <w:r>
        <w:rPr>
          <w:color w:val="auto"/>
          <w:sz w:val="28"/>
          <w:szCs w:val="28"/>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Style w:val="Hyperlink"/>
            <w:color w:val="auto"/>
            <w:sz w:val="28"/>
            <w:szCs w:val="28"/>
          </w:rPr>
          <w:t>федеральным законодательством</w:t>
        </w:r>
      </w:hyperlink>
      <w:r>
        <w:rPr>
          <w:color w:val="auto"/>
          <w:sz w:val="28"/>
          <w:szCs w:val="28"/>
        </w:rPr>
        <w:t xml:space="preserve"> </w:t>
      </w:r>
    </w:p>
    <w:p w:rsidR="00EA63F3" w:rsidP="00EA63F3">
      <w:pPr>
        <w:widowControl w:val="0"/>
        <w:shd w:val="clear" w:color="auto" w:fill="FFFFFF"/>
        <w:autoSpaceDE w:val="0"/>
        <w:autoSpaceDN w:val="0"/>
        <w:adjustRightInd w:val="0"/>
        <w:ind w:left="708"/>
        <w:jc w:val="both"/>
        <w:rPr>
          <w:bCs/>
          <w:sz w:val="28"/>
          <w:szCs w:val="28"/>
        </w:rPr>
      </w:pPr>
      <w:r>
        <w:rPr>
          <w:bCs/>
          <w:sz w:val="28"/>
          <w:szCs w:val="28"/>
        </w:rPr>
        <w:t xml:space="preserve">Административный штраф подлежит уплате по реквизитам:  </w:t>
      </w:r>
    </w:p>
    <w:p w:rsidR="00EA63F3" w:rsidP="00EA63F3">
      <w:pPr>
        <w:widowControl w:val="0"/>
        <w:shd w:val="clear" w:color="auto" w:fill="FFFFFF"/>
        <w:autoSpaceDE w:val="0"/>
        <w:autoSpaceDN w:val="0"/>
        <w:adjustRightInd w:val="0"/>
        <w:ind w:firstLine="708"/>
        <w:jc w:val="both"/>
        <w:rPr>
          <w:bCs/>
          <w:sz w:val="28"/>
          <w:szCs w:val="28"/>
        </w:rPr>
      </w:pPr>
      <w:r>
        <w:rPr>
          <w:sz w:val="28"/>
          <w:szCs w:val="28"/>
        </w:rPr>
        <w:t xml:space="preserve">Получатель: </w:t>
      </w:r>
      <w:r>
        <w:rPr>
          <w:bCs/>
          <w:sz w:val="28"/>
          <w:szCs w:val="28"/>
        </w:rPr>
        <w:t xml:space="preserve">УФК по Ханты-Мансийскому автономному округу - Югре (УМВД России по ХМАО-Югре, МОМВД России «Ханты-Мансийский») ИНН 8601010390 КПП 860101001 ОКТМО 71829000 </w:t>
      </w:r>
      <w:r>
        <w:rPr>
          <w:bCs/>
          <w:sz w:val="28"/>
          <w:szCs w:val="28"/>
        </w:rPr>
        <w:t>кор.счет</w:t>
      </w:r>
      <w:r>
        <w:rPr>
          <w:bCs/>
          <w:sz w:val="28"/>
          <w:szCs w:val="28"/>
        </w:rPr>
        <w:t xml:space="preserve"> 40102810245370000007 счет 03100643000000018700 ОКЦ №8 УГУ Банка России БИК 007162163 КБК 18811601123010001140 УИН 18810486260250001185.</w:t>
      </w:r>
    </w:p>
    <w:p w:rsidR="00EA63F3" w:rsidP="00EA63F3">
      <w:pPr>
        <w:pStyle w:val="BodyText2"/>
        <w:ind w:firstLine="720"/>
        <w:rPr>
          <w:color w:val="auto"/>
          <w:sz w:val="28"/>
          <w:szCs w:val="28"/>
        </w:rPr>
      </w:pPr>
      <w:r>
        <w:rPr>
          <w:color w:val="auto"/>
          <w:sz w:val="28"/>
          <w:szCs w:val="28"/>
        </w:rPr>
        <w:t xml:space="preserve">Постановление может быть обжаловано в Ханты-Мансийский районный суд </w:t>
      </w:r>
      <w:r>
        <w:rPr>
          <w:color w:val="auto"/>
          <w:sz w:val="28"/>
          <w:szCs w:val="28"/>
        </w:rPr>
        <w:t>через мирового судью</w:t>
      </w:r>
      <w:r>
        <w:rPr>
          <w:color w:val="auto"/>
          <w:sz w:val="28"/>
          <w:szCs w:val="28"/>
        </w:rPr>
        <w:t xml:space="preserve"> в течение 10 дней со дня получения копии постановления.</w:t>
      </w:r>
    </w:p>
    <w:p w:rsidR="00EA63F3" w:rsidP="00EA63F3">
      <w:pPr>
        <w:jc w:val="both"/>
        <w:rPr>
          <w:sz w:val="28"/>
          <w:szCs w:val="28"/>
        </w:rPr>
      </w:pPr>
    </w:p>
    <w:p w:rsidR="00EA63F3" w:rsidP="00EA63F3">
      <w:pPr>
        <w:pStyle w:val="BodyText2"/>
        <w:rPr>
          <w:color w:val="auto"/>
          <w:sz w:val="28"/>
          <w:szCs w:val="28"/>
        </w:rPr>
      </w:pPr>
    </w:p>
    <w:p w:rsidR="00EA63F3" w:rsidP="00EA63F3">
      <w:pPr>
        <w:jc w:val="both"/>
        <w:rPr>
          <w:sz w:val="28"/>
          <w:szCs w:val="28"/>
        </w:rPr>
      </w:pPr>
      <w:r>
        <w:rPr>
          <w:sz w:val="28"/>
          <w:szCs w:val="28"/>
        </w:rPr>
        <w:t>Мировой судья                                                                                 О.А. Новокшенова</w:t>
      </w:r>
    </w:p>
    <w:p w:rsidR="00EA63F3" w:rsidP="00EA63F3">
      <w:pPr>
        <w:jc w:val="both"/>
        <w:rPr>
          <w:sz w:val="28"/>
          <w:szCs w:val="28"/>
        </w:rPr>
      </w:pPr>
      <w:r>
        <w:rPr>
          <w:sz w:val="28"/>
          <w:szCs w:val="28"/>
        </w:rPr>
        <w:t>Копия верна:</w:t>
      </w:r>
    </w:p>
    <w:p w:rsidR="00EA63F3" w:rsidP="00046A84">
      <w:pPr>
        <w:jc w:val="both"/>
        <w:rPr>
          <w:sz w:val="28"/>
          <w:szCs w:val="28"/>
        </w:rPr>
      </w:pPr>
      <w:r>
        <w:rPr>
          <w:sz w:val="28"/>
          <w:szCs w:val="28"/>
        </w:rPr>
        <w:t xml:space="preserve">Мировой судья                                                                 </w:t>
      </w:r>
      <w:r w:rsidR="00046A84">
        <w:rPr>
          <w:sz w:val="28"/>
          <w:szCs w:val="28"/>
        </w:rPr>
        <w:t xml:space="preserve">                О.А. Новокшенова</w:t>
      </w:r>
    </w:p>
    <w:p w:rsidR="00E071AB"/>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98D"/>
    <w:rsid w:val="00046A84"/>
    <w:rsid w:val="0080498D"/>
    <w:rsid w:val="00BF0804"/>
    <w:rsid w:val="00E071AB"/>
    <w:rsid w:val="00EA63F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FFC40AD-7030-4716-903F-14750A98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3F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A63F3"/>
    <w:rPr>
      <w:color w:val="0000FF"/>
      <w:u w:val="single"/>
    </w:rPr>
  </w:style>
  <w:style w:type="paragraph" w:styleId="Title">
    <w:name w:val="Title"/>
    <w:basedOn w:val="Normal"/>
    <w:link w:val="a"/>
    <w:qFormat/>
    <w:rsid w:val="00EA63F3"/>
    <w:pPr>
      <w:jc w:val="center"/>
    </w:pPr>
    <w:rPr>
      <w:b/>
      <w:sz w:val="27"/>
      <w:szCs w:val="20"/>
    </w:rPr>
  </w:style>
  <w:style w:type="character" w:customStyle="1" w:styleId="a">
    <w:name w:val="Название Знак"/>
    <w:basedOn w:val="DefaultParagraphFont"/>
    <w:link w:val="Title"/>
    <w:rsid w:val="00EA63F3"/>
    <w:rPr>
      <w:rFonts w:ascii="Times New Roman" w:eastAsia="Times New Roman" w:hAnsi="Times New Roman" w:cs="Times New Roman"/>
      <w:b/>
      <w:sz w:val="27"/>
      <w:szCs w:val="20"/>
      <w:lang w:eastAsia="ru-RU"/>
    </w:rPr>
  </w:style>
  <w:style w:type="paragraph" w:styleId="BodyText">
    <w:name w:val="Body Text"/>
    <w:basedOn w:val="Normal"/>
    <w:link w:val="a0"/>
    <w:uiPriority w:val="99"/>
    <w:semiHidden/>
    <w:unhideWhenUsed/>
    <w:rsid w:val="00EA63F3"/>
    <w:pPr>
      <w:spacing w:after="120"/>
    </w:pPr>
  </w:style>
  <w:style w:type="character" w:customStyle="1" w:styleId="a0">
    <w:name w:val="Основной текст Знак"/>
    <w:basedOn w:val="DefaultParagraphFont"/>
    <w:link w:val="BodyText"/>
    <w:uiPriority w:val="99"/>
    <w:semiHidden/>
    <w:rsid w:val="00EA63F3"/>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EA63F3"/>
    <w:pPr>
      <w:snapToGrid w:val="0"/>
      <w:jc w:val="both"/>
    </w:pPr>
    <w:rPr>
      <w:color w:val="000000"/>
      <w:sz w:val="26"/>
      <w:szCs w:val="20"/>
    </w:rPr>
  </w:style>
  <w:style w:type="character" w:customStyle="1" w:styleId="2">
    <w:name w:val="Основной текст 2 Знак"/>
    <w:basedOn w:val="DefaultParagraphFont"/>
    <w:link w:val="BodyText2"/>
    <w:semiHidden/>
    <w:rsid w:val="00EA63F3"/>
    <w:rPr>
      <w:rFonts w:ascii="Times New Roman" w:eastAsia="Times New Roman" w:hAnsi="Times New Roman" w:cs="Times New Roman"/>
      <w:color w:val="000000"/>
      <w:sz w:val="26"/>
      <w:szCs w:val="20"/>
      <w:lang w:eastAsia="ru-RU"/>
    </w:rPr>
  </w:style>
  <w:style w:type="character" w:styleId="Emphasis">
    <w:name w:val="Emphasis"/>
    <w:basedOn w:val="DefaultParagraphFont"/>
    <w:uiPriority w:val="20"/>
    <w:qFormat/>
    <w:rsid w:val="00EA63F3"/>
    <w:rPr>
      <w:i/>
      <w:iCs/>
    </w:rPr>
  </w:style>
  <w:style w:type="paragraph" w:styleId="BalloonText">
    <w:name w:val="Balloon Text"/>
    <w:basedOn w:val="Normal"/>
    <w:link w:val="a1"/>
    <w:uiPriority w:val="99"/>
    <w:semiHidden/>
    <w:unhideWhenUsed/>
    <w:rsid w:val="00046A84"/>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046A8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file:///X:\assist_2\&#1051;&#1080;&#1079;&#1072;\&#1040;&#1076;&#1084;&#1080;&#1085;&#1080;&#1089;&#1090;&#1088;&#1072;&#1090;&#1080;&#1074;&#1082;&#1072;\&#1053;&#1086;&#1074;&#1072;&#1103;%20&#1087;&#1072;&#1087;&#1082;&#1072;\12.34\05.09%201209%20&#1044;&#1077;&#1087;&#1072;&#1088;&#1090;&#1072;&#1084;&#1077;&#1085;&#1090;%205.19.1%20&#1087;.13%20,.doc" TargetMode="External" /><Relationship Id="rId6" Type="http://schemas.openxmlformats.org/officeDocument/2006/relationships/hyperlink" Target="garantF1://12056199.3"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